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65EB" w14:textId="1CBFE874" w:rsidR="006B48CC" w:rsidRPr="006B48CC" w:rsidRDefault="006B48CC" w:rsidP="006B48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 w:rsidR="004849D7">
        <w:rPr>
          <w:rFonts w:ascii="Times New Roman" w:hAnsi="Times New Roman" w:cs="Times New Roman"/>
          <w:b/>
          <w:sz w:val="24"/>
          <w:szCs w:val="24"/>
          <w:u w:val="single"/>
        </w:rPr>
        <w:t>05-06-2026-</w:t>
      </w:r>
    </w:p>
    <w:p w14:paraId="0B03C4FC" w14:textId="0782CB3C" w:rsidR="006B48CC" w:rsidRPr="006B48CC" w:rsidRDefault="005234D5" w:rsidP="00600F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6B48CC" w:rsidRPr="006B48CC">
        <w:rPr>
          <w:rFonts w:ascii="Times New Roman" w:hAnsi="Times New Roman" w:cs="Times New Roman"/>
          <w:b/>
          <w:sz w:val="24"/>
          <w:szCs w:val="24"/>
        </w:rPr>
        <w:t>RESOLUTION ADOPTING THE PARKS, ARTS, RECREATION AND CULTURE TAX COMMITTEE’S RECOMMENDATIONS ON FUNDING THE 202</w:t>
      </w:r>
      <w:r w:rsidR="004849D7">
        <w:rPr>
          <w:rFonts w:ascii="Times New Roman" w:hAnsi="Times New Roman" w:cs="Times New Roman"/>
          <w:b/>
          <w:sz w:val="24"/>
          <w:szCs w:val="24"/>
        </w:rPr>
        <w:t>6</w:t>
      </w:r>
      <w:r w:rsidR="006B48CC" w:rsidRPr="006B48CC">
        <w:rPr>
          <w:rFonts w:ascii="Times New Roman" w:hAnsi="Times New Roman" w:cs="Times New Roman"/>
          <w:b/>
          <w:sz w:val="24"/>
          <w:szCs w:val="24"/>
        </w:rPr>
        <w:t>-202</w:t>
      </w:r>
      <w:r w:rsidR="004849D7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6B48CC" w:rsidRPr="006B48CC">
        <w:rPr>
          <w:rFonts w:ascii="Times New Roman" w:hAnsi="Times New Roman" w:cs="Times New Roman"/>
          <w:b/>
          <w:sz w:val="24"/>
          <w:szCs w:val="24"/>
        </w:rPr>
        <w:t>PROJECTS ACCORDING TO THE GUIDELINES FOR THE DISTRIBUTION OF THE PARKS, ARTS, RECREATION AND CULTURE TAX (PARC).</w:t>
      </w:r>
    </w:p>
    <w:p w14:paraId="2AA8BE81" w14:textId="77777777" w:rsidR="006B48CC" w:rsidRPr="006B48CC" w:rsidRDefault="006B48CC" w:rsidP="006B48CC">
      <w:pPr>
        <w:rPr>
          <w:rFonts w:ascii="Times New Roman" w:hAnsi="Times New Roman" w:cs="Times New Roman"/>
          <w:b/>
          <w:sz w:val="24"/>
          <w:szCs w:val="24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 w:rsidRPr="006B48CC">
        <w:rPr>
          <w:rFonts w:ascii="Times New Roman" w:hAnsi="Times New Roman" w:cs="Times New Roman"/>
          <w:sz w:val="24"/>
          <w:szCs w:val="24"/>
        </w:rPr>
        <w:t>the Payson City Council adopted an Ordinance enacting the Payson City “PARC” tax on November 22, 2016; and</w:t>
      </w:r>
    </w:p>
    <w:p w14:paraId="26A1353B" w14:textId="77777777" w:rsidR="006B48CC" w:rsidRPr="006B48CC" w:rsidRDefault="006B48CC" w:rsidP="006B48CC">
      <w:pPr>
        <w:rPr>
          <w:rFonts w:ascii="Times New Roman" w:hAnsi="Times New Roman" w:cs="Times New Roman"/>
          <w:b/>
          <w:sz w:val="24"/>
          <w:szCs w:val="24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 w:rsidRPr="006B48CC">
        <w:rPr>
          <w:rFonts w:ascii="Times New Roman" w:hAnsi="Times New Roman" w:cs="Times New Roman"/>
          <w:sz w:val="24"/>
          <w:szCs w:val="24"/>
        </w:rPr>
        <w:t>the Payson City Council adopted a Resolution on April 5, 2017, enacting the Payson City Parks, Arts, Recreation &amp; Culture (PARC) Program Policies and thereafter organized a PARC Committee; and</w:t>
      </w:r>
      <w:r w:rsidRPr="006B48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83CE29" w14:textId="706E1A11" w:rsidR="006B48CC" w:rsidRPr="006B48CC" w:rsidRDefault="006B48CC" w:rsidP="006B48CC">
      <w:pPr>
        <w:rPr>
          <w:rFonts w:ascii="Times New Roman" w:hAnsi="Times New Roman" w:cs="Times New Roman"/>
          <w:sz w:val="24"/>
          <w:szCs w:val="24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>WHEREAS</w:t>
      </w:r>
      <w:r w:rsidRPr="006B48CC">
        <w:rPr>
          <w:rFonts w:ascii="Times New Roman" w:hAnsi="Times New Roman" w:cs="Times New Roman"/>
          <w:sz w:val="24"/>
          <w:szCs w:val="24"/>
        </w:rPr>
        <w:t xml:space="preserve">, the Payson City Council, during the regular scheduled Payson City Council meeting of </w:t>
      </w:r>
      <w:r w:rsidR="002C71B6">
        <w:rPr>
          <w:rFonts w:ascii="Times New Roman" w:hAnsi="Times New Roman" w:cs="Times New Roman"/>
          <w:sz w:val="24"/>
          <w:szCs w:val="24"/>
        </w:rPr>
        <w:t xml:space="preserve">May </w:t>
      </w:r>
      <w:r w:rsidR="004849D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4849D7">
        <w:rPr>
          <w:rFonts w:ascii="Times New Roman" w:hAnsi="Times New Roman" w:cs="Times New Roman"/>
          <w:sz w:val="24"/>
          <w:szCs w:val="24"/>
        </w:rPr>
        <w:t>6</w:t>
      </w:r>
      <w:r w:rsidR="005234D5">
        <w:rPr>
          <w:rFonts w:ascii="Times New Roman" w:hAnsi="Times New Roman" w:cs="Times New Roman"/>
          <w:sz w:val="24"/>
          <w:szCs w:val="24"/>
        </w:rPr>
        <w:t>,</w:t>
      </w:r>
      <w:r w:rsidRPr="006B48CC">
        <w:rPr>
          <w:rFonts w:ascii="Times New Roman" w:hAnsi="Times New Roman" w:cs="Times New Roman"/>
          <w:sz w:val="24"/>
          <w:szCs w:val="24"/>
        </w:rPr>
        <w:t xml:space="preserve"> was presented with the PARC Tax Committee’s list of proposed projects for consideration by the Payson City Council as the PARC Tax projects for the 202</w:t>
      </w:r>
      <w:r w:rsidR="004849D7">
        <w:rPr>
          <w:rFonts w:ascii="Times New Roman" w:hAnsi="Times New Roman" w:cs="Times New Roman"/>
          <w:sz w:val="24"/>
          <w:szCs w:val="24"/>
        </w:rPr>
        <w:t>6</w:t>
      </w:r>
      <w:r w:rsidRPr="006B48CC">
        <w:rPr>
          <w:rFonts w:ascii="Times New Roman" w:hAnsi="Times New Roman" w:cs="Times New Roman"/>
          <w:sz w:val="24"/>
          <w:szCs w:val="24"/>
        </w:rPr>
        <w:t>–202</w:t>
      </w:r>
      <w:r w:rsidR="004849D7">
        <w:rPr>
          <w:rFonts w:ascii="Times New Roman" w:hAnsi="Times New Roman" w:cs="Times New Roman"/>
          <w:sz w:val="24"/>
          <w:szCs w:val="24"/>
        </w:rPr>
        <w:t>7</w:t>
      </w:r>
      <w:r w:rsidRPr="006B48CC">
        <w:rPr>
          <w:rFonts w:ascii="Times New Roman" w:hAnsi="Times New Roman" w:cs="Times New Roman"/>
          <w:sz w:val="24"/>
          <w:szCs w:val="24"/>
        </w:rPr>
        <w:t xml:space="preserve"> budget year.</w:t>
      </w:r>
    </w:p>
    <w:p w14:paraId="0888B771" w14:textId="7BFAC0BE" w:rsidR="006B48CC" w:rsidRPr="006B48CC" w:rsidRDefault="006B48CC" w:rsidP="006B48CC">
      <w:pPr>
        <w:rPr>
          <w:rFonts w:ascii="Times New Roman" w:hAnsi="Times New Roman" w:cs="Times New Roman"/>
          <w:sz w:val="24"/>
          <w:szCs w:val="24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>NOW THEREFORE, BE IT RESOLVED BY THE PAYSON CITY COUNCIL</w:t>
      </w:r>
      <w:r w:rsidRPr="006B48CC">
        <w:rPr>
          <w:rFonts w:ascii="Times New Roman" w:hAnsi="Times New Roman" w:cs="Times New Roman"/>
          <w:sz w:val="24"/>
          <w:szCs w:val="24"/>
        </w:rPr>
        <w:t xml:space="preserve">, that the Payson City Parks, Arts, Recreation &amp; Culture (PARC) projects as attached hereto </w:t>
      </w:r>
      <w:r w:rsidR="001977B1">
        <w:rPr>
          <w:rFonts w:ascii="Times New Roman" w:hAnsi="Times New Roman" w:cs="Times New Roman"/>
          <w:sz w:val="24"/>
          <w:szCs w:val="24"/>
        </w:rPr>
        <w:t xml:space="preserve">as Exhibit A </w:t>
      </w:r>
      <w:r w:rsidRPr="006B48CC">
        <w:rPr>
          <w:rFonts w:ascii="Times New Roman" w:hAnsi="Times New Roman" w:cs="Times New Roman"/>
          <w:sz w:val="24"/>
          <w:szCs w:val="24"/>
        </w:rPr>
        <w:t>are adopted as the PARC Projects for the 202</w:t>
      </w:r>
      <w:r w:rsidR="00FE6438">
        <w:rPr>
          <w:rFonts w:ascii="Times New Roman" w:hAnsi="Times New Roman" w:cs="Times New Roman"/>
          <w:sz w:val="24"/>
          <w:szCs w:val="24"/>
        </w:rPr>
        <w:t>6</w:t>
      </w:r>
      <w:r w:rsidRPr="006B48CC">
        <w:rPr>
          <w:rFonts w:ascii="Times New Roman" w:hAnsi="Times New Roman" w:cs="Times New Roman"/>
          <w:sz w:val="24"/>
          <w:szCs w:val="24"/>
        </w:rPr>
        <w:t>–202</w:t>
      </w:r>
      <w:r w:rsidR="00FE6438">
        <w:rPr>
          <w:rFonts w:ascii="Times New Roman" w:hAnsi="Times New Roman" w:cs="Times New Roman"/>
          <w:sz w:val="24"/>
          <w:szCs w:val="24"/>
        </w:rPr>
        <w:t>7</w:t>
      </w:r>
      <w:r w:rsidRPr="006B48CC">
        <w:rPr>
          <w:rFonts w:ascii="Times New Roman" w:hAnsi="Times New Roman" w:cs="Times New Roman"/>
          <w:sz w:val="24"/>
          <w:szCs w:val="24"/>
        </w:rPr>
        <w:t xml:space="preserve"> budget year.</w:t>
      </w:r>
    </w:p>
    <w:p w14:paraId="7FF21488" w14:textId="27788252" w:rsidR="006B48CC" w:rsidRPr="006B48CC" w:rsidRDefault="006B48CC" w:rsidP="006B48CC">
      <w:pPr>
        <w:jc w:val="center"/>
        <w:rPr>
          <w:rFonts w:ascii="Times New Roman" w:hAnsi="Times New Roman" w:cs="Times New Roman"/>
          <w:sz w:val="24"/>
          <w:szCs w:val="24"/>
        </w:rPr>
      </w:pPr>
      <w:r w:rsidRPr="006B48CC">
        <w:rPr>
          <w:rFonts w:ascii="Times New Roman" w:hAnsi="Times New Roman" w:cs="Times New Roman"/>
          <w:sz w:val="24"/>
          <w:szCs w:val="24"/>
        </w:rPr>
        <w:t>See attached PARC 202</w:t>
      </w:r>
      <w:r w:rsidR="004849D7">
        <w:rPr>
          <w:rFonts w:ascii="Times New Roman" w:hAnsi="Times New Roman" w:cs="Times New Roman"/>
          <w:sz w:val="24"/>
          <w:szCs w:val="24"/>
        </w:rPr>
        <w:t>6</w:t>
      </w:r>
      <w:r w:rsidRPr="006B48CC">
        <w:rPr>
          <w:rFonts w:ascii="Times New Roman" w:hAnsi="Times New Roman" w:cs="Times New Roman"/>
          <w:sz w:val="24"/>
          <w:szCs w:val="24"/>
        </w:rPr>
        <w:t>-202</w:t>
      </w:r>
      <w:r w:rsidR="004849D7">
        <w:rPr>
          <w:rFonts w:ascii="Times New Roman" w:hAnsi="Times New Roman" w:cs="Times New Roman"/>
          <w:sz w:val="24"/>
          <w:szCs w:val="24"/>
        </w:rPr>
        <w:t>7</w:t>
      </w:r>
      <w:r w:rsidRPr="006B48CC">
        <w:rPr>
          <w:rFonts w:ascii="Times New Roman" w:hAnsi="Times New Roman" w:cs="Times New Roman"/>
          <w:sz w:val="24"/>
          <w:szCs w:val="24"/>
        </w:rPr>
        <w:t xml:space="preserve"> Projects</w:t>
      </w:r>
      <w:r w:rsidR="00C768D5">
        <w:rPr>
          <w:rFonts w:ascii="Times New Roman" w:hAnsi="Times New Roman" w:cs="Times New Roman"/>
          <w:sz w:val="24"/>
          <w:szCs w:val="24"/>
        </w:rPr>
        <w:t>, Exhibit A</w:t>
      </w:r>
    </w:p>
    <w:p w14:paraId="20B74FC4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>This Resolution shall take effect immediately upon its passage by the Payson City Council adopted in a public meeting.</w:t>
      </w:r>
    </w:p>
    <w:p w14:paraId="337BE2D4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B9A393" w14:textId="194B9C85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 xml:space="preserve">Passed and adopted by </w:t>
      </w:r>
      <w:proofErr w:type="gramStart"/>
      <w:r w:rsidRPr="005234D5">
        <w:rPr>
          <w:rFonts w:ascii="Times New Roman" w:eastAsia="Times New Roman" w:hAnsi="Times New Roman" w:cs="Times New Roman"/>
          <w:sz w:val="24"/>
          <w:szCs w:val="24"/>
        </w:rPr>
        <w:t>the Payson</w:t>
      </w:r>
      <w:proofErr w:type="gramEnd"/>
      <w:r w:rsidRPr="005234D5">
        <w:rPr>
          <w:rFonts w:ascii="Times New Roman" w:eastAsia="Times New Roman" w:hAnsi="Times New Roman" w:cs="Times New Roman"/>
          <w:sz w:val="24"/>
          <w:szCs w:val="24"/>
        </w:rPr>
        <w:t xml:space="preserve"> City Council, Utah, and effective this </w:t>
      </w:r>
      <w:r w:rsidR="004849D7">
        <w:rPr>
          <w:rFonts w:ascii="Times New Roman" w:eastAsia="Times New Roman" w:hAnsi="Times New Roman" w:cs="Times New Roman"/>
          <w:sz w:val="24"/>
          <w:szCs w:val="24"/>
        </w:rPr>
        <w:t>6</w:t>
      </w:r>
      <w:r w:rsidR="001977B1">
        <w:rPr>
          <w:rFonts w:ascii="Times New Roman" w:eastAsia="Times New Roman" w:hAnsi="Times New Roman" w:cs="Times New Roman"/>
          <w:sz w:val="24"/>
          <w:szCs w:val="24"/>
        </w:rPr>
        <w:t>th</w:t>
      </w:r>
      <w:r w:rsidRPr="005234D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5234D5">
        <w:rPr>
          <w:rFonts w:ascii="Times New Roman" w:eastAsia="Times New Roman" w:hAnsi="Times New Roman" w:cs="Times New Roman"/>
          <w:sz w:val="24"/>
          <w:szCs w:val="24"/>
        </w:rPr>
        <w:t xml:space="preserve">day of </w:t>
      </w:r>
      <w:r w:rsidR="00FF3C47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5234D5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4849D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23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C51FF6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67E6E0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10F64A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C569B1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74B253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  <w:t>William R. Wright, Mayor</w:t>
      </w:r>
    </w:p>
    <w:p w14:paraId="08E9D9EC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59D5F4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2771B35B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FA68FF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9AEEA7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58B27BD" w14:textId="3B485780" w:rsidR="003B27F5" w:rsidRPr="005234D5" w:rsidRDefault="004849D7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Amalie R. Ottley</w:t>
      </w:r>
      <w:r w:rsidR="005234D5" w:rsidRPr="005234D5">
        <w:rPr>
          <w:rFonts w:ascii="Times New Roman" w:eastAsia="Times New Roman" w:hAnsi="Times New Roman" w:cs="Times New Roman"/>
          <w:sz w:val="24"/>
          <w:szCs w:val="24"/>
        </w:rPr>
        <w:t xml:space="preserve">, City Recorder </w:t>
      </w:r>
    </w:p>
    <w:sectPr w:rsidR="003B27F5" w:rsidRPr="00523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CC"/>
    <w:rsid w:val="001977B1"/>
    <w:rsid w:val="002C71B6"/>
    <w:rsid w:val="003B27F5"/>
    <w:rsid w:val="004849D7"/>
    <w:rsid w:val="005234D5"/>
    <w:rsid w:val="00600FAF"/>
    <w:rsid w:val="006B48CC"/>
    <w:rsid w:val="006D764B"/>
    <w:rsid w:val="00923877"/>
    <w:rsid w:val="009C0F5E"/>
    <w:rsid w:val="009D3F5A"/>
    <w:rsid w:val="00BB0CB4"/>
    <w:rsid w:val="00C37362"/>
    <w:rsid w:val="00C768D5"/>
    <w:rsid w:val="00FE6438"/>
    <w:rsid w:val="00FF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D4D87"/>
  <w15:chartTrackingRefBased/>
  <w15:docId w15:val="{A54F877A-D079-4DA2-A0AE-212E2869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8C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Brandon Dalley</cp:lastModifiedBy>
  <cp:revision>11</cp:revision>
  <dcterms:created xsi:type="dcterms:W3CDTF">2024-04-08T18:27:00Z</dcterms:created>
  <dcterms:modified xsi:type="dcterms:W3CDTF">2026-04-29T18:21:00Z</dcterms:modified>
</cp:coreProperties>
</file>